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6E" w:rsidRPr="005010CA" w:rsidRDefault="003D096E" w:rsidP="003D09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010CA">
        <w:rPr>
          <w:rFonts w:ascii="Arial" w:hAnsi="Arial" w:cs="Arial"/>
          <w:b/>
          <w:sz w:val="24"/>
          <w:szCs w:val="24"/>
        </w:rPr>
        <w:t>BUREAU OF ENERGY EFFICIENCY (BEE)</w:t>
      </w:r>
    </w:p>
    <w:p w:rsidR="003D096E" w:rsidRPr="005010CA" w:rsidRDefault="003D096E" w:rsidP="003D09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010CA">
        <w:rPr>
          <w:rFonts w:ascii="Arial" w:hAnsi="Arial" w:cs="Arial"/>
          <w:b/>
          <w:sz w:val="24"/>
          <w:szCs w:val="24"/>
        </w:rPr>
        <w:t>MINISTRY OF POWER</w:t>
      </w:r>
    </w:p>
    <w:p w:rsidR="003D096E" w:rsidRPr="005010CA" w:rsidRDefault="003D096E" w:rsidP="003D09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010CA">
        <w:rPr>
          <w:rFonts w:ascii="Arial" w:hAnsi="Arial" w:cs="Arial"/>
          <w:b/>
          <w:sz w:val="24"/>
          <w:szCs w:val="24"/>
        </w:rPr>
        <w:t>GOVERNMENT OF INDIA</w:t>
      </w:r>
    </w:p>
    <w:p w:rsidR="003D096E" w:rsidRPr="005010CA" w:rsidRDefault="003D096E" w:rsidP="003D096E">
      <w:pPr>
        <w:pStyle w:val="Heading1"/>
        <w:jc w:val="right"/>
        <w:rPr>
          <w:rFonts w:ascii="Arial" w:hAnsi="Arial" w:cs="Arial"/>
        </w:rPr>
      </w:pPr>
    </w:p>
    <w:p w:rsidR="003D096E" w:rsidRPr="005010CA" w:rsidRDefault="003D096E" w:rsidP="003D096E">
      <w:pPr>
        <w:pStyle w:val="Heading1"/>
        <w:jc w:val="right"/>
        <w:rPr>
          <w:rFonts w:ascii="Arial" w:hAnsi="Arial" w:cs="Arial"/>
          <w:vertAlign w:val="superscript"/>
        </w:rPr>
      </w:pPr>
      <w:r w:rsidRPr="005010CA">
        <w:rPr>
          <w:rFonts w:ascii="Arial" w:hAnsi="Arial" w:cs="Arial"/>
        </w:rPr>
        <w:t xml:space="preserve">NEW DELHI, The </w:t>
      </w:r>
      <w:r w:rsidR="007E72C2">
        <w:rPr>
          <w:rFonts w:ascii="Arial" w:hAnsi="Arial" w:cs="Arial"/>
        </w:rPr>
        <w:t>21</w:t>
      </w:r>
      <w:r w:rsidR="007E72C2" w:rsidRPr="007E72C2">
        <w:rPr>
          <w:rFonts w:ascii="Arial" w:hAnsi="Arial" w:cs="Arial"/>
          <w:vertAlign w:val="superscript"/>
        </w:rPr>
        <w:t>st</w:t>
      </w:r>
      <w:r w:rsidR="007E72C2">
        <w:rPr>
          <w:rFonts w:ascii="Arial" w:hAnsi="Arial" w:cs="Arial"/>
        </w:rPr>
        <w:t xml:space="preserve"> </w:t>
      </w:r>
      <w:r w:rsidRPr="005010CA">
        <w:rPr>
          <w:rFonts w:ascii="Arial" w:hAnsi="Arial" w:cs="Arial"/>
        </w:rPr>
        <w:t>July, 2015</w:t>
      </w:r>
    </w:p>
    <w:p w:rsidR="00BF03FE" w:rsidRDefault="00BF03FE" w:rsidP="003D096E">
      <w:pPr>
        <w:jc w:val="center"/>
        <w:rPr>
          <w:rFonts w:ascii="Arial" w:hAnsi="Arial" w:cs="Arial"/>
          <w:b/>
          <w:sz w:val="24"/>
          <w:szCs w:val="24"/>
        </w:rPr>
      </w:pPr>
    </w:p>
    <w:p w:rsidR="003D096E" w:rsidRPr="005010CA" w:rsidRDefault="003D096E" w:rsidP="003D096E">
      <w:pPr>
        <w:jc w:val="center"/>
        <w:rPr>
          <w:rFonts w:ascii="Arial" w:hAnsi="Arial" w:cs="Arial"/>
          <w:b/>
          <w:sz w:val="24"/>
          <w:szCs w:val="24"/>
        </w:rPr>
      </w:pPr>
      <w:r w:rsidRPr="005010CA">
        <w:rPr>
          <w:rFonts w:ascii="Arial" w:hAnsi="Arial" w:cs="Arial"/>
          <w:b/>
          <w:sz w:val="24"/>
          <w:szCs w:val="24"/>
        </w:rPr>
        <w:t>PRESS RELEASE</w:t>
      </w:r>
    </w:p>
    <w:p w:rsidR="00AA3AD6" w:rsidRPr="00BF03FE" w:rsidRDefault="005010CA" w:rsidP="003D096E">
      <w:pPr>
        <w:jc w:val="center"/>
        <w:rPr>
          <w:b/>
          <w:bCs/>
          <w:sz w:val="24"/>
          <w:szCs w:val="24"/>
        </w:rPr>
      </w:pPr>
      <w:r w:rsidRPr="00BF03FE">
        <w:rPr>
          <w:b/>
          <w:bCs/>
          <w:sz w:val="24"/>
          <w:szCs w:val="24"/>
        </w:rPr>
        <w:t xml:space="preserve">BEE signed Implementing Agency Agreement with consortium of RECPDCL-REC-EESL for </w:t>
      </w:r>
      <w:r w:rsidR="003D096E" w:rsidRPr="00BF03FE">
        <w:rPr>
          <w:b/>
          <w:bCs/>
          <w:sz w:val="24"/>
          <w:szCs w:val="24"/>
        </w:rPr>
        <w:t xml:space="preserve">Partial Risk Guarantee </w:t>
      </w:r>
      <w:r w:rsidRPr="00BF03FE">
        <w:rPr>
          <w:b/>
          <w:bCs/>
          <w:sz w:val="24"/>
          <w:szCs w:val="24"/>
        </w:rPr>
        <w:t>Fund</w:t>
      </w:r>
      <w:r w:rsidR="003D096E" w:rsidRPr="00BF03FE">
        <w:rPr>
          <w:b/>
          <w:bCs/>
          <w:sz w:val="24"/>
          <w:szCs w:val="24"/>
        </w:rPr>
        <w:t xml:space="preserve"> </w:t>
      </w:r>
      <w:r w:rsidR="002C726E" w:rsidRPr="00BF03FE">
        <w:rPr>
          <w:b/>
          <w:bCs/>
          <w:sz w:val="24"/>
          <w:szCs w:val="24"/>
        </w:rPr>
        <w:t>for</w:t>
      </w:r>
      <w:r w:rsidR="003D096E" w:rsidRPr="00BF03FE">
        <w:rPr>
          <w:b/>
          <w:bCs/>
          <w:sz w:val="24"/>
          <w:szCs w:val="24"/>
        </w:rPr>
        <w:t xml:space="preserve"> Energy Efficiency </w:t>
      </w:r>
      <w:bookmarkStart w:id="0" w:name="_GoBack"/>
      <w:bookmarkEnd w:id="0"/>
    </w:p>
    <w:p w:rsidR="00547EB9" w:rsidRDefault="00547EB9" w:rsidP="003D096E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bidi="hi-IN"/>
        </w:rPr>
        <w:drawing>
          <wp:inline distT="0" distB="0" distL="0" distR="0">
            <wp:extent cx="5934075" cy="2847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98" w:rsidRDefault="003D096E" w:rsidP="005B5DC4">
      <w:pPr>
        <w:pStyle w:val="NoSpacing"/>
        <w:spacing w:line="276" w:lineRule="auto"/>
        <w:jc w:val="both"/>
      </w:pPr>
      <w:r>
        <w:t xml:space="preserve">An Agreement for </w:t>
      </w:r>
      <w:r w:rsidR="005010CA">
        <w:t xml:space="preserve">operationalization of </w:t>
      </w:r>
      <w:r>
        <w:t xml:space="preserve">Partial Risk Guarantee </w:t>
      </w:r>
      <w:r w:rsidR="005010CA">
        <w:t>Fund</w:t>
      </w:r>
      <w:r>
        <w:t xml:space="preserve"> </w:t>
      </w:r>
      <w:r w:rsidR="005010CA">
        <w:t xml:space="preserve">for Energy Efficiency (PRGFEE) </w:t>
      </w:r>
      <w:r w:rsidRPr="00FB5B65">
        <w:t xml:space="preserve">to </w:t>
      </w:r>
      <w:r>
        <w:t xml:space="preserve">support </w:t>
      </w:r>
      <w:r w:rsidRPr="00FB5B65">
        <w:t>energy efficiency</w:t>
      </w:r>
      <w:r>
        <w:t xml:space="preserve"> projects by addressing credit risk barriers faced in financing ESCOs </w:t>
      </w:r>
      <w:r w:rsidR="00C25C45">
        <w:t>has been signed between Bureau o</w:t>
      </w:r>
      <w:r w:rsidR="00C25C45" w:rsidRPr="00C25C45">
        <w:t>f Energy Efficiency</w:t>
      </w:r>
      <w:r w:rsidR="00C25C45">
        <w:t xml:space="preserve"> (BEE</w:t>
      </w:r>
      <w:r w:rsidR="00C25C45" w:rsidRPr="00C25C45">
        <w:t>)</w:t>
      </w:r>
      <w:r w:rsidR="00C25C45">
        <w:t xml:space="preserve"> </w:t>
      </w:r>
      <w:r>
        <w:t xml:space="preserve">and the </w:t>
      </w:r>
      <w:r w:rsidR="00533998">
        <w:t xml:space="preserve">REC Power Distribution Company </w:t>
      </w:r>
      <w:r w:rsidR="00BF03FE">
        <w:t xml:space="preserve">Ltd. (RECPDCL) </w:t>
      </w:r>
      <w:r w:rsidR="002C726E">
        <w:t xml:space="preserve">on behalf of consortium between RECPDCL, REC Ltd. &amp; Energy Efficiency Services Ltd. </w:t>
      </w:r>
      <w:r w:rsidR="00C25C45">
        <w:t>on 16</w:t>
      </w:r>
      <w:r w:rsidR="00C25C45" w:rsidRPr="00C25C45">
        <w:rPr>
          <w:vertAlign w:val="superscript"/>
        </w:rPr>
        <w:t>th</w:t>
      </w:r>
      <w:r w:rsidR="00C25C45">
        <w:t xml:space="preserve"> July, 2015</w:t>
      </w:r>
      <w:r w:rsidR="002C726E">
        <w:t>. The</w:t>
      </w:r>
      <w:r>
        <w:t xml:space="preserve"> Agreement was signed by </w:t>
      </w:r>
      <w:proofErr w:type="spellStart"/>
      <w:r w:rsidR="00C25C45">
        <w:t>Shri</w:t>
      </w:r>
      <w:proofErr w:type="spellEnd"/>
      <w:r w:rsidR="00C25C45">
        <w:t xml:space="preserve"> </w:t>
      </w:r>
      <w:r w:rsidR="002C726E">
        <w:t>Sanjay Seth</w:t>
      </w:r>
      <w:r>
        <w:t>, Secretary</w:t>
      </w:r>
      <w:r w:rsidR="00C25C45">
        <w:t xml:space="preserve">, BEE </w:t>
      </w:r>
      <w:r>
        <w:t xml:space="preserve">and </w:t>
      </w:r>
      <w:proofErr w:type="spellStart"/>
      <w:r w:rsidR="00533998">
        <w:t>Shri</w:t>
      </w:r>
      <w:proofErr w:type="spellEnd"/>
      <w:r w:rsidR="00533998">
        <w:t xml:space="preserve"> </w:t>
      </w:r>
      <w:proofErr w:type="spellStart"/>
      <w:r w:rsidR="00533998">
        <w:t>S</w:t>
      </w:r>
      <w:r w:rsidR="00C25C45">
        <w:t>omya</w:t>
      </w:r>
      <w:proofErr w:type="spellEnd"/>
      <w:r w:rsidR="00C25C45">
        <w:t xml:space="preserve"> Kant, </w:t>
      </w:r>
      <w:r w:rsidR="00533998">
        <w:t>Chief Financial Officer, RECPDCL</w:t>
      </w:r>
      <w:r w:rsidR="00773828">
        <w:t xml:space="preserve"> in the presence of </w:t>
      </w:r>
      <w:r w:rsidR="002C726E">
        <w:t xml:space="preserve">Dr. Ajay Mathur </w:t>
      </w:r>
      <w:r w:rsidR="00773828">
        <w:t>D</w:t>
      </w:r>
      <w:r w:rsidR="005010CA">
        <w:t xml:space="preserve">irector </w:t>
      </w:r>
      <w:r w:rsidR="00773828">
        <w:t>G</w:t>
      </w:r>
      <w:r w:rsidR="005010CA">
        <w:t>eneral</w:t>
      </w:r>
      <w:r w:rsidR="00773828">
        <w:t>, BEE.</w:t>
      </w:r>
    </w:p>
    <w:p w:rsidR="00533998" w:rsidRDefault="00533998" w:rsidP="005B5DC4">
      <w:pPr>
        <w:pStyle w:val="NoSpacing"/>
        <w:spacing w:line="276" w:lineRule="auto"/>
        <w:jc w:val="both"/>
      </w:pPr>
    </w:p>
    <w:p w:rsidR="00BF03FE" w:rsidRDefault="00533998" w:rsidP="005F575A">
      <w:pPr>
        <w:pStyle w:val="NoSpacing"/>
        <w:spacing w:line="276" w:lineRule="auto"/>
        <w:jc w:val="both"/>
      </w:pPr>
      <w:r>
        <w:t>PRG</w:t>
      </w:r>
      <w:r w:rsidR="005B5DC4">
        <w:t>F</w:t>
      </w:r>
      <w:r>
        <w:t xml:space="preserve">EE </w:t>
      </w:r>
      <w:r w:rsidR="0091229E">
        <w:t xml:space="preserve">is </w:t>
      </w:r>
      <w:r w:rsidR="007E72C2">
        <w:t>an</w:t>
      </w:r>
      <w:r>
        <w:t xml:space="preserve"> </w:t>
      </w:r>
      <w:r w:rsidR="00611118">
        <w:t>innovative financing mechanism</w:t>
      </w:r>
      <w:r>
        <w:t xml:space="preserve"> under </w:t>
      </w:r>
      <w:r w:rsidR="005010CA">
        <w:t>F</w:t>
      </w:r>
      <w:r w:rsidR="005B5DC4">
        <w:t>ramework for</w:t>
      </w:r>
      <w:r>
        <w:t xml:space="preserve"> </w:t>
      </w:r>
      <w:r w:rsidR="005010CA">
        <w:t>E</w:t>
      </w:r>
      <w:r>
        <w:t xml:space="preserve">nergy </w:t>
      </w:r>
      <w:r w:rsidR="005B5DC4">
        <w:t>Efficient Economic</w:t>
      </w:r>
      <w:r>
        <w:t xml:space="preserve"> Development (FEEED), which is one of the </w:t>
      </w:r>
      <w:r w:rsidR="005010CA">
        <w:t>initiatives</w:t>
      </w:r>
      <w:r>
        <w:t xml:space="preserve"> under N</w:t>
      </w:r>
      <w:r w:rsidR="005010CA">
        <w:t xml:space="preserve">ational </w:t>
      </w:r>
      <w:r>
        <w:t>M</w:t>
      </w:r>
      <w:r w:rsidR="005010CA">
        <w:t xml:space="preserve">ission for </w:t>
      </w:r>
      <w:r>
        <w:t>E</w:t>
      </w:r>
      <w:r w:rsidR="005010CA">
        <w:t xml:space="preserve">nhanced </w:t>
      </w:r>
      <w:r>
        <w:t>E</w:t>
      </w:r>
      <w:r w:rsidR="005010CA">
        <w:t xml:space="preserve">nergy </w:t>
      </w:r>
      <w:r>
        <w:t>E</w:t>
      </w:r>
      <w:r w:rsidR="005010CA">
        <w:t>fficiency</w:t>
      </w:r>
      <w:r>
        <w:t xml:space="preserve">. </w:t>
      </w:r>
      <w:r w:rsidR="005010CA">
        <w:t xml:space="preserve">This fund has been constituted by Bureau of Energy Efficiency and Ministry of Power, Government of India. </w:t>
      </w:r>
      <w:r w:rsidR="00BF03FE" w:rsidRPr="005F575A">
        <w:t>PRGFEE is a risk sharing mechanism to p</w:t>
      </w:r>
      <w:r w:rsidR="007E72C2">
        <w:t>rovide financial institutions (B</w:t>
      </w:r>
      <w:r w:rsidR="00BF03FE" w:rsidRPr="005F575A">
        <w:t xml:space="preserve">anks/NBFCs) with a partial coverage of risk involved in extending loans for energy efficiency projects. </w:t>
      </w:r>
    </w:p>
    <w:p w:rsidR="007E72C2" w:rsidRDefault="007E72C2" w:rsidP="005F575A">
      <w:pPr>
        <w:pStyle w:val="NoSpacing"/>
        <w:spacing w:line="276" w:lineRule="auto"/>
        <w:jc w:val="both"/>
      </w:pPr>
    </w:p>
    <w:p w:rsidR="007E72C2" w:rsidRDefault="007E72C2" w:rsidP="005F575A">
      <w:pPr>
        <w:pStyle w:val="NoSpacing"/>
        <w:spacing w:line="276" w:lineRule="auto"/>
        <w:jc w:val="both"/>
      </w:pPr>
    </w:p>
    <w:p w:rsidR="003D096E" w:rsidRPr="003D096E" w:rsidRDefault="00773828" w:rsidP="00BF03FE">
      <w:pPr>
        <w:spacing w:after="240"/>
        <w:jc w:val="center"/>
        <w:rPr>
          <w:sz w:val="24"/>
          <w:szCs w:val="24"/>
        </w:rPr>
      </w:pPr>
      <w:r w:rsidRPr="00773828">
        <w:t>****</w:t>
      </w:r>
      <w:r w:rsidR="005010CA">
        <w:t>***</w:t>
      </w:r>
      <w:r w:rsidR="003D096E">
        <w:br/>
      </w:r>
    </w:p>
    <w:sectPr w:rsidR="003D096E" w:rsidRPr="003D096E" w:rsidSect="005010CA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D0"/>
    <w:rsid w:val="000E5DFC"/>
    <w:rsid w:val="002C726E"/>
    <w:rsid w:val="00383ED0"/>
    <w:rsid w:val="003D096E"/>
    <w:rsid w:val="005010CA"/>
    <w:rsid w:val="00533998"/>
    <w:rsid w:val="00547EB9"/>
    <w:rsid w:val="005B5DC4"/>
    <w:rsid w:val="005F575A"/>
    <w:rsid w:val="00611118"/>
    <w:rsid w:val="00773828"/>
    <w:rsid w:val="007E72C2"/>
    <w:rsid w:val="0091229E"/>
    <w:rsid w:val="00AA3AD6"/>
    <w:rsid w:val="00AC3C6C"/>
    <w:rsid w:val="00BF03FE"/>
    <w:rsid w:val="00C25C45"/>
    <w:rsid w:val="00E63FBB"/>
    <w:rsid w:val="00E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6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3D09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9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D096E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B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6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3D09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9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D096E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B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Vineeta Kanwal</cp:lastModifiedBy>
  <cp:revision>7</cp:revision>
  <dcterms:created xsi:type="dcterms:W3CDTF">2015-07-17T11:19:00Z</dcterms:created>
  <dcterms:modified xsi:type="dcterms:W3CDTF">2015-07-21T12:42:00Z</dcterms:modified>
</cp:coreProperties>
</file>