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5D" w:rsidRPr="002D7ECF" w:rsidRDefault="00391F7F" w:rsidP="00391F7F">
      <w:pPr>
        <w:jc w:val="center"/>
        <w:rPr>
          <w:b/>
          <w:sz w:val="32"/>
          <w:szCs w:val="32"/>
          <w:u w:val="single"/>
        </w:rPr>
      </w:pPr>
      <w:r w:rsidRPr="002D7ECF">
        <w:rPr>
          <w:b/>
          <w:sz w:val="32"/>
          <w:szCs w:val="32"/>
          <w:u w:val="single"/>
        </w:rPr>
        <w:t xml:space="preserve">BEE </w:t>
      </w:r>
      <w:r w:rsidR="00947845">
        <w:rPr>
          <w:b/>
          <w:sz w:val="32"/>
          <w:szCs w:val="32"/>
          <w:u w:val="single"/>
        </w:rPr>
        <w:t>takes</w:t>
      </w:r>
      <w:r w:rsidRPr="002D7ECF">
        <w:rPr>
          <w:b/>
          <w:sz w:val="32"/>
          <w:szCs w:val="32"/>
          <w:u w:val="single"/>
        </w:rPr>
        <w:t xml:space="preserve"> a pioneering step under</w:t>
      </w:r>
      <w:r w:rsidR="00AD7EC8" w:rsidRPr="002D7ECF">
        <w:rPr>
          <w:b/>
          <w:sz w:val="32"/>
          <w:szCs w:val="32"/>
          <w:u w:val="single"/>
        </w:rPr>
        <w:t xml:space="preserve"> PRGFEE</w:t>
      </w:r>
    </w:p>
    <w:p w:rsidR="00391F7F" w:rsidRPr="00391F7F" w:rsidRDefault="00391F7F" w:rsidP="00391F7F">
      <w:pPr>
        <w:jc w:val="right"/>
        <w:rPr>
          <w:bCs/>
          <w:sz w:val="24"/>
          <w:szCs w:val="24"/>
        </w:rPr>
      </w:pPr>
      <w:r w:rsidRPr="00391F7F">
        <w:rPr>
          <w:bCs/>
          <w:sz w:val="24"/>
          <w:szCs w:val="24"/>
        </w:rPr>
        <w:t>Mumbai, 03 October 2015</w:t>
      </w:r>
    </w:p>
    <w:p w:rsidR="00391F7F" w:rsidRDefault="00391F7F">
      <w:pPr>
        <w:rPr>
          <w:b/>
          <w:sz w:val="28"/>
          <w:szCs w:val="28"/>
          <w:u w:val="single"/>
        </w:rPr>
      </w:pPr>
    </w:p>
    <w:p w:rsidR="00391F7F" w:rsidRPr="00164214" w:rsidRDefault="00391F7F">
      <w:pPr>
        <w:rPr>
          <w:b/>
          <w:sz w:val="28"/>
          <w:szCs w:val="28"/>
          <w:u w:val="single"/>
        </w:rPr>
      </w:pPr>
      <w:r w:rsidRPr="00A42FD0">
        <w:rPr>
          <w:noProof/>
        </w:rPr>
        <w:drawing>
          <wp:inline distT="0" distB="0" distL="0" distR="0">
            <wp:extent cx="5938922" cy="2971800"/>
            <wp:effectExtent l="19050" t="0" r="4678" b="0"/>
            <wp:docPr id="2" name="Picture 2" descr="E:\3-10-2015\_DSC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10-2015\_DSC3539.JPG"/>
                    <pic:cNvPicPr>
                      <a:picLocks noChangeAspect="1" noChangeArrowheads="1"/>
                    </pic:cNvPicPr>
                  </pic:nvPicPr>
                  <pic:blipFill>
                    <a:blip r:embed="rId5" cstate="print"/>
                    <a:srcRect/>
                    <a:stretch>
                      <a:fillRect/>
                    </a:stretch>
                  </pic:blipFill>
                  <pic:spPr bwMode="auto">
                    <a:xfrm>
                      <a:off x="0" y="0"/>
                      <a:ext cx="5943600" cy="2974141"/>
                    </a:xfrm>
                    <a:prstGeom prst="rect">
                      <a:avLst/>
                    </a:prstGeom>
                    <a:noFill/>
                    <a:ln w="9525">
                      <a:noFill/>
                      <a:miter lim="800000"/>
                      <a:headEnd/>
                      <a:tailEnd/>
                    </a:ln>
                  </pic:spPr>
                </pic:pic>
              </a:graphicData>
            </a:graphic>
          </wp:inline>
        </w:drawing>
      </w:r>
    </w:p>
    <w:p w:rsidR="00AD7EC8" w:rsidRDefault="00AD7EC8"/>
    <w:p w:rsidR="003C74A2" w:rsidRDefault="00624B77" w:rsidP="00624B77">
      <w:pPr>
        <w:jc w:val="both"/>
      </w:pPr>
      <w:r>
        <w:t xml:space="preserve">Ministry of Power and Bureau of Energy Efficiency have constituted Partial Risk Guarantee Fund for Energy Efficiency (PRGFEE) for providing financial institutions (Banks/NBFCs) a partial coverage of risk involved in extending loans for energy efficiency projects. </w:t>
      </w:r>
      <w:r w:rsidR="00833C87">
        <w:t>Under this programme, Energy Eff</w:t>
      </w:r>
      <w:r w:rsidR="004F0C6B">
        <w:t>iciency Services Ltd. (EESL)</w:t>
      </w:r>
      <w:r w:rsidR="00833C87">
        <w:t xml:space="preserve"> organized a</w:t>
      </w:r>
      <w:r w:rsidR="00AD7EC8">
        <w:t xml:space="preserve"> roundtable meeting with Banks/FIs/ESCOs on 3</w:t>
      </w:r>
      <w:r w:rsidR="00AD7EC8" w:rsidRPr="005B0D49">
        <w:rPr>
          <w:vertAlign w:val="superscript"/>
        </w:rPr>
        <w:t>rd</w:t>
      </w:r>
      <w:r w:rsidR="00AD7EC8">
        <w:t xml:space="preserve"> October, 2015</w:t>
      </w:r>
      <w:r>
        <w:t xml:space="preserve"> in Mumbai</w:t>
      </w:r>
      <w:r w:rsidR="00AD7EC8">
        <w:t>. The meeting was chaired by</w:t>
      </w:r>
      <w:r w:rsidR="00310A3C">
        <w:t xml:space="preserve"> Mr. B.N Pandey,</w:t>
      </w:r>
      <w:r w:rsidR="00AD7EC8">
        <w:t xml:space="preserve"> Additional Secretary, </w:t>
      </w:r>
      <w:r w:rsidR="00833C87">
        <w:t>Ministry</w:t>
      </w:r>
      <w:r w:rsidR="00AD7EC8">
        <w:t xml:space="preserve"> of Power</w:t>
      </w:r>
      <w:r w:rsidR="005B0D49">
        <w:t xml:space="preserve"> and attended by various </w:t>
      </w:r>
      <w:r w:rsidR="00391F7F">
        <w:t>representatives</w:t>
      </w:r>
      <w:r w:rsidR="005B0D49">
        <w:t xml:space="preserve"> from Banks and ESCOs.</w:t>
      </w:r>
    </w:p>
    <w:p w:rsidR="00310A3C" w:rsidRDefault="00310A3C" w:rsidP="005B0D49"/>
    <w:p w:rsidR="00310A3C" w:rsidRDefault="005B0D49" w:rsidP="00833C87">
      <w:pPr>
        <w:jc w:val="both"/>
      </w:pPr>
      <w:r>
        <w:t>During th</w:t>
      </w:r>
      <w:r w:rsidR="00624B77">
        <w:t>is</w:t>
      </w:r>
      <w:r>
        <w:t xml:space="preserve"> meeting a charter was signed between BEE and Yes Bank for empanelment of Participating Financial Institutions (PFIs) under PRGFEE which is expected to set the tone for other Banks/NBFCs to join this league and contribute in promoting Energy Effici</w:t>
      </w:r>
      <w:bookmarkStart w:id="0" w:name="_GoBack"/>
      <w:bookmarkEnd w:id="0"/>
      <w:r>
        <w:t>ency in India.</w:t>
      </w:r>
      <w:r w:rsidR="00310A3C">
        <w:t xml:space="preserve">Speaking </w:t>
      </w:r>
      <w:r w:rsidR="004F0C6B">
        <w:t xml:space="preserve">on the occasion, the </w:t>
      </w:r>
      <w:r w:rsidR="00310A3C">
        <w:t>Additio</w:t>
      </w:r>
      <w:r w:rsidR="004F0C6B">
        <w:t>nal Secretary</w:t>
      </w:r>
      <w:r w:rsidR="00310A3C">
        <w:t xml:space="preserve"> said that “Funds like PRGFEE and VCFEE shall help Government of India in meeting the voluntary targets set under India’s Intended Nationally Determined Contribution, where India has declared a voluntary goal of reducing the emissions intensity of its GDP by </w:t>
      </w:r>
      <w:r w:rsidR="00103DA0">
        <w:t>33 to 35</w:t>
      </w:r>
      <w:r w:rsidR="00310A3C">
        <w:t>% by 20</w:t>
      </w:r>
      <w:r w:rsidR="00103DA0">
        <w:t>3</w:t>
      </w:r>
      <w:r w:rsidR="00310A3C">
        <w:t xml:space="preserve">0 </w:t>
      </w:r>
      <w:r w:rsidR="00103DA0">
        <w:t>from</w:t>
      </w:r>
      <w:r w:rsidR="00310A3C">
        <w:t xml:space="preserve"> 2005 levels</w:t>
      </w:r>
      <w:r w:rsidR="00705046">
        <w:t>”</w:t>
      </w:r>
      <w:r w:rsidR="00310A3C">
        <w:t xml:space="preserve">. </w:t>
      </w:r>
    </w:p>
    <w:p w:rsidR="00310A3C" w:rsidRDefault="00310A3C" w:rsidP="005B0D49"/>
    <w:p w:rsidR="00310A3C" w:rsidRPr="00310A3C" w:rsidRDefault="00310A3C" w:rsidP="00705046">
      <w:pPr>
        <w:jc w:val="both"/>
      </w:pPr>
      <w:r w:rsidRPr="00310A3C">
        <w:t>Ms. NamitaVikas, Senior President and Country Head, Responsible Bankin</w:t>
      </w:r>
      <w:r w:rsidR="004F0C6B">
        <w:t>g</w:t>
      </w:r>
      <w:r w:rsidR="00705046">
        <w:t xml:space="preserve"> also </w:t>
      </w:r>
      <w:r w:rsidRPr="00310A3C">
        <w:t>added</w:t>
      </w:r>
      <w:r w:rsidR="00705046">
        <w:t xml:space="preserve"> that</w:t>
      </w:r>
      <w:r w:rsidRPr="00310A3C">
        <w:t xml:space="preserve"> “Y</w:t>
      </w:r>
      <w:r w:rsidR="00705046">
        <w:t>es</w:t>
      </w:r>
      <w:r w:rsidRPr="00310A3C">
        <w:t xml:space="preserve"> B</w:t>
      </w:r>
      <w:r w:rsidR="00705046">
        <w:t>ank</w:t>
      </w:r>
      <w:r w:rsidRPr="00310A3C">
        <w:t xml:space="preserve"> is glad to partner with Bureau of E</w:t>
      </w:r>
      <w:r w:rsidR="004F0C6B">
        <w:t>nergy Efficiency in making ESCO</w:t>
      </w:r>
      <w:r w:rsidRPr="00310A3C">
        <w:t>s bankable</w:t>
      </w:r>
      <w:r w:rsidR="00511C9B">
        <w:t xml:space="preserve">. </w:t>
      </w:r>
      <w:r w:rsidRPr="00310A3C">
        <w:t xml:space="preserve">As the MSME sector is the cradle for the government’s ‘Make in India’ vision, strengthening and building of the sector on energy efficiency is an integral part of YES BANK’s sustainability approach and we are engaging with stakeholders on all fronts to create maximum impact for climate action in India.” </w:t>
      </w:r>
    </w:p>
    <w:p w:rsidR="00310A3C" w:rsidRDefault="00310A3C" w:rsidP="005B0D49"/>
    <w:p w:rsidR="002D7ECF" w:rsidRDefault="002D7ECF" w:rsidP="002D7ECF">
      <w:pPr>
        <w:jc w:val="center"/>
      </w:pPr>
      <w:r>
        <w:t>**********</w:t>
      </w:r>
    </w:p>
    <w:p w:rsidR="00310A3C" w:rsidRDefault="00310A3C" w:rsidP="005B0D49"/>
    <w:p w:rsidR="00AD7EC8" w:rsidRDefault="00AD7EC8"/>
    <w:p w:rsidR="00AD7EC8" w:rsidRDefault="00AD7EC8"/>
    <w:sectPr w:rsidR="00AD7EC8" w:rsidSect="005A5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26C"/>
    <w:multiLevelType w:val="hybridMultilevel"/>
    <w:tmpl w:val="7A1AA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7EC8"/>
    <w:rsid w:val="00103DA0"/>
    <w:rsid w:val="00164214"/>
    <w:rsid w:val="002D7ECF"/>
    <w:rsid w:val="00310A3C"/>
    <w:rsid w:val="00391F7F"/>
    <w:rsid w:val="003C74A2"/>
    <w:rsid w:val="00401C92"/>
    <w:rsid w:val="0045620F"/>
    <w:rsid w:val="004E3575"/>
    <w:rsid w:val="004F0C6B"/>
    <w:rsid w:val="00511C9B"/>
    <w:rsid w:val="005A525D"/>
    <w:rsid w:val="005B0D49"/>
    <w:rsid w:val="00624B77"/>
    <w:rsid w:val="00705046"/>
    <w:rsid w:val="007536DB"/>
    <w:rsid w:val="00833C87"/>
    <w:rsid w:val="00947845"/>
    <w:rsid w:val="00980338"/>
    <w:rsid w:val="00A42FD0"/>
    <w:rsid w:val="00A837ED"/>
    <w:rsid w:val="00AD7EC8"/>
    <w:rsid w:val="00D02F5A"/>
    <w:rsid w:val="00D15084"/>
    <w:rsid w:val="00DA087B"/>
    <w:rsid w:val="00E178EC"/>
    <w:rsid w:val="00EE3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C8"/>
    <w:pPr>
      <w:ind w:left="720"/>
    </w:pPr>
    <w:rPr>
      <w:rFonts w:ascii="Calibri" w:hAnsi="Calibri" w:cs="Calibri"/>
    </w:rPr>
  </w:style>
  <w:style w:type="paragraph" w:styleId="BalloonText">
    <w:name w:val="Balloon Text"/>
    <w:basedOn w:val="Normal"/>
    <w:link w:val="BalloonTextChar"/>
    <w:uiPriority w:val="99"/>
    <w:semiHidden/>
    <w:unhideWhenUsed/>
    <w:rsid w:val="00A42FD0"/>
    <w:rPr>
      <w:rFonts w:ascii="Tahoma" w:hAnsi="Tahoma" w:cs="Tahoma"/>
      <w:sz w:val="16"/>
      <w:szCs w:val="16"/>
    </w:rPr>
  </w:style>
  <w:style w:type="character" w:customStyle="1" w:styleId="BalloonTextChar">
    <w:name w:val="Balloon Text Char"/>
    <w:basedOn w:val="DefaultParagraphFont"/>
    <w:link w:val="BalloonText"/>
    <w:uiPriority w:val="99"/>
    <w:semiHidden/>
    <w:rsid w:val="00A4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C8"/>
    <w:pPr>
      <w:ind w:left="720"/>
    </w:pPr>
    <w:rPr>
      <w:rFonts w:ascii="Calibri" w:hAnsi="Calibri" w:cs="Calibri"/>
    </w:rPr>
  </w:style>
  <w:style w:type="paragraph" w:styleId="BalloonText">
    <w:name w:val="Balloon Text"/>
    <w:basedOn w:val="Normal"/>
    <w:link w:val="BalloonTextChar"/>
    <w:uiPriority w:val="99"/>
    <w:semiHidden/>
    <w:unhideWhenUsed/>
    <w:rsid w:val="00A42FD0"/>
    <w:rPr>
      <w:rFonts w:ascii="Tahoma" w:hAnsi="Tahoma" w:cs="Tahoma"/>
      <w:sz w:val="16"/>
      <w:szCs w:val="16"/>
    </w:rPr>
  </w:style>
  <w:style w:type="character" w:customStyle="1" w:styleId="BalloonTextChar">
    <w:name w:val="Balloon Text Char"/>
    <w:basedOn w:val="DefaultParagraphFont"/>
    <w:link w:val="BalloonText"/>
    <w:uiPriority w:val="99"/>
    <w:semiHidden/>
    <w:rsid w:val="00A42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163535">
      <w:bodyDiv w:val="1"/>
      <w:marLeft w:val="0"/>
      <w:marRight w:val="0"/>
      <w:marTop w:val="0"/>
      <w:marBottom w:val="0"/>
      <w:divBdr>
        <w:top w:val="none" w:sz="0" w:space="0" w:color="auto"/>
        <w:left w:val="none" w:sz="0" w:space="0" w:color="auto"/>
        <w:bottom w:val="none" w:sz="0" w:space="0" w:color="auto"/>
        <w:right w:val="none" w:sz="0" w:space="0" w:color="auto"/>
      </w:divBdr>
    </w:div>
    <w:div w:id="18189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EE</cp:lastModifiedBy>
  <cp:revision>2</cp:revision>
  <dcterms:created xsi:type="dcterms:W3CDTF">2015-10-23T06:30:00Z</dcterms:created>
  <dcterms:modified xsi:type="dcterms:W3CDTF">2015-10-23T06:30:00Z</dcterms:modified>
</cp:coreProperties>
</file>